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EA35C" w14:textId="77777777" w:rsidR="008445D0" w:rsidRDefault="008445D0" w:rsidP="008445D0">
      <w:pPr>
        <w:pStyle w:val="BodyText"/>
        <w:ind w:left="240" w:right="855"/>
      </w:pPr>
      <w:r>
        <w:t>Members will be recruited and recommended through procedures established by the SETD Board. The SETD Board will appoint members and will include a Board member that is appointed by the Board Chair.</w:t>
      </w:r>
    </w:p>
    <w:p w14:paraId="63DDB252" w14:textId="77777777" w:rsidR="008445D0" w:rsidRDefault="008445D0" w:rsidP="008445D0">
      <w:pPr>
        <w:pStyle w:val="BodyText"/>
      </w:pPr>
    </w:p>
    <w:p w14:paraId="4B0EF2F2" w14:textId="77777777" w:rsidR="008445D0" w:rsidRDefault="008445D0" w:rsidP="008445D0">
      <w:pPr>
        <w:pStyle w:val="Heading2"/>
      </w:pPr>
      <w:r>
        <w:t>Membership criteria</w:t>
      </w:r>
    </w:p>
    <w:p w14:paraId="178AF925" w14:textId="77777777" w:rsidR="008445D0" w:rsidRDefault="008445D0" w:rsidP="008445D0">
      <w:pPr>
        <w:pStyle w:val="BodyText"/>
        <w:rPr>
          <w:b/>
        </w:rPr>
      </w:pPr>
    </w:p>
    <w:p w14:paraId="4984C201" w14:textId="77777777" w:rsidR="008445D0" w:rsidRDefault="008445D0" w:rsidP="008445D0">
      <w:pPr>
        <w:pStyle w:val="BodyText"/>
        <w:spacing w:before="1"/>
        <w:ind w:left="240"/>
      </w:pPr>
      <w:r>
        <w:t>TAC members must meet the following criteria.</w:t>
      </w:r>
    </w:p>
    <w:p w14:paraId="051377BC" w14:textId="77777777" w:rsidR="008445D0" w:rsidRDefault="008445D0" w:rsidP="008445D0">
      <w:pPr>
        <w:pStyle w:val="BodyText"/>
      </w:pPr>
    </w:p>
    <w:p w14:paraId="56E512D4" w14:textId="77777777" w:rsidR="008445D0" w:rsidRDefault="008445D0" w:rsidP="008445D0">
      <w:pPr>
        <w:pStyle w:val="ListParagraph"/>
        <w:widowControl w:val="0"/>
        <w:numPr>
          <w:ilvl w:val="0"/>
          <w:numId w:val="1"/>
        </w:numPr>
        <w:tabs>
          <w:tab w:val="left" w:pos="960"/>
          <w:tab w:val="left" w:pos="961"/>
        </w:tabs>
        <w:autoSpaceDE w:val="0"/>
        <w:autoSpaceDN w:val="0"/>
        <w:spacing w:after="0" w:line="240" w:lineRule="auto"/>
        <w:ind w:right="975"/>
        <w:contextualSpacing w:val="0"/>
        <w:rPr>
          <w:rFonts w:ascii="Symbol" w:hAnsi="Symbol"/>
          <w:sz w:val="24"/>
        </w:rPr>
      </w:pPr>
      <w:r>
        <w:rPr>
          <w:sz w:val="24"/>
        </w:rPr>
        <w:t>Be knowledgeable about the public transportation needs of residents or</w:t>
      </w:r>
      <w:r>
        <w:rPr>
          <w:spacing w:val="-10"/>
          <w:sz w:val="24"/>
        </w:rPr>
        <w:t xml:space="preserve"> </w:t>
      </w:r>
      <w:r>
        <w:rPr>
          <w:sz w:val="24"/>
        </w:rPr>
        <w:t>employees located with SETD’s area of</w:t>
      </w:r>
      <w:r>
        <w:rPr>
          <w:spacing w:val="-2"/>
          <w:sz w:val="24"/>
        </w:rPr>
        <w:t xml:space="preserve"> </w:t>
      </w:r>
      <w:r>
        <w:rPr>
          <w:sz w:val="24"/>
        </w:rPr>
        <w:t>responsibility.</w:t>
      </w:r>
    </w:p>
    <w:p w14:paraId="2D103D50" w14:textId="77777777" w:rsidR="008445D0" w:rsidRDefault="008445D0" w:rsidP="008445D0">
      <w:pPr>
        <w:pStyle w:val="ListParagraph"/>
        <w:widowControl w:val="0"/>
        <w:numPr>
          <w:ilvl w:val="0"/>
          <w:numId w:val="1"/>
        </w:numPr>
        <w:tabs>
          <w:tab w:val="left" w:pos="960"/>
          <w:tab w:val="left" w:pos="961"/>
        </w:tabs>
        <w:autoSpaceDE w:val="0"/>
        <w:autoSpaceDN w:val="0"/>
        <w:spacing w:after="0" w:line="292" w:lineRule="exact"/>
        <w:ind w:hanging="361"/>
        <w:contextualSpacing w:val="0"/>
        <w:rPr>
          <w:rFonts w:ascii="Symbol" w:hAnsi="Symbol"/>
          <w:sz w:val="24"/>
        </w:rPr>
      </w:pPr>
      <w:r>
        <w:rPr>
          <w:sz w:val="24"/>
        </w:rPr>
        <w:t>Be a person who is a member of or represents one or more of the</w:t>
      </w:r>
      <w:r>
        <w:rPr>
          <w:spacing w:val="-7"/>
          <w:sz w:val="24"/>
        </w:rPr>
        <w:t xml:space="preserve"> </w:t>
      </w:r>
      <w:r>
        <w:rPr>
          <w:sz w:val="24"/>
        </w:rPr>
        <w:t>following:</w:t>
      </w:r>
    </w:p>
    <w:p w14:paraId="630CE7EC" w14:textId="77777777" w:rsidR="008445D0" w:rsidRDefault="008445D0" w:rsidP="008445D0">
      <w:pPr>
        <w:pStyle w:val="ListParagraph"/>
        <w:widowControl w:val="0"/>
        <w:numPr>
          <w:ilvl w:val="1"/>
          <w:numId w:val="1"/>
        </w:numPr>
        <w:tabs>
          <w:tab w:val="left" w:pos="1681"/>
        </w:tabs>
        <w:autoSpaceDE w:val="0"/>
        <w:autoSpaceDN w:val="0"/>
        <w:spacing w:after="0" w:line="286" w:lineRule="exact"/>
        <w:ind w:hanging="361"/>
        <w:contextualSpacing w:val="0"/>
        <w:rPr>
          <w:sz w:val="24"/>
        </w:rPr>
      </w:pPr>
      <w:r>
        <w:rPr>
          <w:sz w:val="24"/>
        </w:rPr>
        <w:t>Local governments, including land use</w:t>
      </w:r>
      <w:r>
        <w:rPr>
          <w:spacing w:val="-4"/>
          <w:sz w:val="24"/>
        </w:rPr>
        <w:t xml:space="preserve"> </w:t>
      </w:r>
      <w:r>
        <w:rPr>
          <w:sz w:val="24"/>
        </w:rPr>
        <w:t>planners</w:t>
      </w:r>
    </w:p>
    <w:p w14:paraId="012A3BFA" w14:textId="77777777" w:rsidR="008445D0" w:rsidRDefault="008445D0" w:rsidP="008445D0">
      <w:pPr>
        <w:pStyle w:val="ListParagraph"/>
        <w:widowControl w:val="0"/>
        <w:numPr>
          <w:ilvl w:val="1"/>
          <w:numId w:val="1"/>
        </w:numPr>
        <w:tabs>
          <w:tab w:val="left" w:pos="1681"/>
        </w:tabs>
        <w:autoSpaceDE w:val="0"/>
        <w:autoSpaceDN w:val="0"/>
        <w:spacing w:before="4" w:after="0" w:line="223" w:lineRule="auto"/>
        <w:ind w:right="340"/>
        <w:contextualSpacing w:val="0"/>
        <w:rPr>
          <w:sz w:val="24"/>
        </w:rPr>
      </w:pPr>
      <w:r>
        <w:rPr>
          <w:sz w:val="24"/>
        </w:rPr>
        <w:t>Public Transportation Service Providers or Non-profit entities that provide</w:t>
      </w:r>
      <w:r>
        <w:rPr>
          <w:spacing w:val="-12"/>
          <w:sz w:val="24"/>
        </w:rPr>
        <w:t xml:space="preserve"> </w:t>
      </w:r>
      <w:r>
        <w:rPr>
          <w:sz w:val="24"/>
        </w:rPr>
        <w:t>public transportation services (Mandatory)</w:t>
      </w:r>
    </w:p>
    <w:p w14:paraId="4C4BA73B" w14:textId="77777777" w:rsidR="008445D0" w:rsidRDefault="008445D0" w:rsidP="008445D0">
      <w:pPr>
        <w:pStyle w:val="ListParagraph"/>
        <w:widowControl w:val="0"/>
        <w:numPr>
          <w:ilvl w:val="1"/>
          <w:numId w:val="1"/>
        </w:numPr>
        <w:tabs>
          <w:tab w:val="left" w:pos="1681"/>
        </w:tabs>
        <w:autoSpaceDE w:val="0"/>
        <w:autoSpaceDN w:val="0"/>
        <w:spacing w:before="4" w:after="0" w:line="286" w:lineRule="exact"/>
        <w:ind w:hanging="361"/>
        <w:contextualSpacing w:val="0"/>
        <w:rPr>
          <w:sz w:val="24"/>
        </w:rPr>
      </w:pPr>
      <w:r>
        <w:rPr>
          <w:sz w:val="24"/>
        </w:rPr>
        <w:t>Neighboring Public Transportation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</w:p>
    <w:p w14:paraId="0D5B723B" w14:textId="77777777" w:rsidR="008445D0" w:rsidRDefault="008445D0" w:rsidP="008445D0">
      <w:pPr>
        <w:pStyle w:val="ListParagraph"/>
        <w:widowControl w:val="0"/>
        <w:numPr>
          <w:ilvl w:val="1"/>
          <w:numId w:val="1"/>
        </w:numPr>
        <w:tabs>
          <w:tab w:val="left" w:pos="1681"/>
        </w:tabs>
        <w:autoSpaceDE w:val="0"/>
        <w:autoSpaceDN w:val="0"/>
        <w:spacing w:after="0" w:line="276" w:lineRule="exact"/>
        <w:ind w:hanging="361"/>
        <w:contextualSpacing w:val="0"/>
        <w:rPr>
          <w:sz w:val="24"/>
        </w:rPr>
      </w:pPr>
      <w:r>
        <w:rPr>
          <w:sz w:val="24"/>
        </w:rPr>
        <w:t>Employers</w:t>
      </w:r>
    </w:p>
    <w:p w14:paraId="083A00AD" w14:textId="77777777" w:rsidR="008445D0" w:rsidRDefault="008445D0" w:rsidP="008445D0">
      <w:pPr>
        <w:pStyle w:val="ListParagraph"/>
        <w:widowControl w:val="0"/>
        <w:numPr>
          <w:ilvl w:val="1"/>
          <w:numId w:val="1"/>
        </w:numPr>
        <w:tabs>
          <w:tab w:val="left" w:pos="1681"/>
        </w:tabs>
        <w:autoSpaceDE w:val="0"/>
        <w:autoSpaceDN w:val="0"/>
        <w:spacing w:after="0" w:line="276" w:lineRule="exact"/>
        <w:ind w:hanging="361"/>
        <w:contextualSpacing w:val="0"/>
        <w:rPr>
          <w:sz w:val="24"/>
        </w:rPr>
      </w:pPr>
      <w:r>
        <w:rPr>
          <w:sz w:val="24"/>
        </w:rPr>
        <w:t>Public Health, social and human service</w:t>
      </w:r>
      <w:r>
        <w:rPr>
          <w:spacing w:val="-1"/>
          <w:sz w:val="24"/>
        </w:rPr>
        <w:t xml:space="preserve"> </w:t>
      </w:r>
      <w:r>
        <w:rPr>
          <w:sz w:val="24"/>
        </w:rPr>
        <w:t>providers</w:t>
      </w:r>
    </w:p>
    <w:p w14:paraId="3438AC03" w14:textId="77777777" w:rsidR="008445D0" w:rsidRDefault="008445D0" w:rsidP="008445D0">
      <w:pPr>
        <w:pStyle w:val="ListParagraph"/>
        <w:widowControl w:val="0"/>
        <w:numPr>
          <w:ilvl w:val="1"/>
          <w:numId w:val="1"/>
        </w:numPr>
        <w:tabs>
          <w:tab w:val="left" w:pos="1681"/>
        </w:tabs>
        <w:autoSpaceDE w:val="0"/>
        <w:autoSpaceDN w:val="0"/>
        <w:spacing w:after="0" w:line="276" w:lineRule="exact"/>
        <w:ind w:hanging="361"/>
        <w:contextualSpacing w:val="0"/>
        <w:rPr>
          <w:sz w:val="24"/>
        </w:rPr>
      </w:pPr>
      <w:r>
        <w:rPr>
          <w:sz w:val="24"/>
        </w:rPr>
        <w:t>Transit</w:t>
      </w:r>
      <w:r>
        <w:rPr>
          <w:spacing w:val="-1"/>
          <w:sz w:val="24"/>
        </w:rPr>
        <w:t xml:space="preserve"> </w:t>
      </w:r>
      <w:r>
        <w:rPr>
          <w:sz w:val="24"/>
        </w:rPr>
        <w:t>users</w:t>
      </w:r>
    </w:p>
    <w:p w14:paraId="7D2BCDA5" w14:textId="77777777" w:rsidR="008445D0" w:rsidRDefault="008445D0" w:rsidP="008445D0">
      <w:pPr>
        <w:pStyle w:val="ListParagraph"/>
        <w:widowControl w:val="0"/>
        <w:numPr>
          <w:ilvl w:val="1"/>
          <w:numId w:val="1"/>
        </w:numPr>
        <w:tabs>
          <w:tab w:val="left" w:pos="1681"/>
        </w:tabs>
        <w:autoSpaceDE w:val="0"/>
        <w:autoSpaceDN w:val="0"/>
        <w:spacing w:after="0" w:line="276" w:lineRule="exact"/>
        <w:ind w:hanging="361"/>
        <w:contextualSpacing w:val="0"/>
        <w:rPr>
          <w:sz w:val="24"/>
        </w:rPr>
      </w:pPr>
      <w:r>
        <w:rPr>
          <w:sz w:val="24"/>
        </w:rPr>
        <w:t>Transit users who depend on transit for accomplishing daily</w:t>
      </w:r>
      <w:r>
        <w:rPr>
          <w:spacing w:val="-11"/>
          <w:sz w:val="24"/>
        </w:rPr>
        <w:t xml:space="preserve"> </w:t>
      </w:r>
      <w:r>
        <w:rPr>
          <w:sz w:val="24"/>
        </w:rPr>
        <w:t>activities</w:t>
      </w:r>
    </w:p>
    <w:p w14:paraId="147D3BFD" w14:textId="77777777" w:rsidR="008445D0" w:rsidRDefault="008445D0" w:rsidP="008445D0">
      <w:pPr>
        <w:pStyle w:val="ListParagraph"/>
        <w:widowControl w:val="0"/>
        <w:numPr>
          <w:ilvl w:val="1"/>
          <w:numId w:val="1"/>
        </w:numPr>
        <w:tabs>
          <w:tab w:val="left" w:pos="1681"/>
        </w:tabs>
        <w:autoSpaceDE w:val="0"/>
        <w:autoSpaceDN w:val="0"/>
        <w:spacing w:after="0" w:line="276" w:lineRule="exact"/>
        <w:ind w:hanging="361"/>
        <w:contextualSpacing w:val="0"/>
        <w:rPr>
          <w:sz w:val="24"/>
        </w:rPr>
      </w:pPr>
      <w:r>
        <w:rPr>
          <w:sz w:val="24"/>
        </w:rPr>
        <w:t xml:space="preserve">Individuals </w:t>
      </w:r>
      <w:proofErr w:type="gramStart"/>
      <w:r>
        <w:rPr>
          <w:sz w:val="24"/>
        </w:rPr>
        <w:t>age</w:t>
      </w:r>
      <w:proofErr w:type="gramEnd"/>
      <w:r>
        <w:rPr>
          <w:sz w:val="24"/>
        </w:rPr>
        <w:t xml:space="preserve"> 65 or older or people with disabilities</w:t>
      </w:r>
      <w:r>
        <w:rPr>
          <w:spacing w:val="-5"/>
          <w:sz w:val="24"/>
        </w:rPr>
        <w:t xml:space="preserve"> </w:t>
      </w:r>
      <w:r>
        <w:rPr>
          <w:sz w:val="24"/>
        </w:rPr>
        <w:t>(Mandatory)</w:t>
      </w:r>
    </w:p>
    <w:p w14:paraId="237314EE" w14:textId="77777777" w:rsidR="008445D0" w:rsidRDefault="008445D0" w:rsidP="008445D0">
      <w:pPr>
        <w:pStyle w:val="ListParagraph"/>
        <w:widowControl w:val="0"/>
        <w:numPr>
          <w:ilvl w:val="1"/>
          <w:numId w:val="1"/>
        </w:numPr>
        <w:tabs>
          <w:tab w:val="left" w:pos="1681"/>
        </w:tabs>
        <w:autoSpaceDE w:val="0"/>
        <w:autoSpaceDN w:val="0"/>
        <w:spacing w:after="0" w:line="276" w:lineRule="exact"/>
        <w:ind w:hanging="361"/>
        <w:contextualSpacing w:val="0"/>
        <w:rPr>
          <w:sz w:val="24"/>
        </w:rPr>
      </w:pPr>
      <w:proofErr w:type="gramStart"/>
      <w:r>
        <w:rPr>
          <w:sz w:val="24"/>
        </w:rPr>
        <w:t>Representative of</w:t>
      </w:r>
      <w:r>
        <w:rPr>
          <w:spacing w:val="-1"/>
          <w:sz w:val="24"/>
        </w:rPr>
        <w:t xml:space="preserve"> </w:t>
      </w:r>
      <w:r>
        <w:rPr>
          <w:sz w:val="24"/>
        </w:rPr>
        <w:t>seniors</w:t>
      </w:r>
      <w:proofErr w:type="gramEnd"/>
    </w:p>
    <w:p w14:paraId="10F6B4E6" w14:textId="77777777" w:rsidR="008445D0" w:rsidRDefault="008445D0" w:rsidP="008445D0">
      <w:pPr>
        <w:pStyle w:val="ListParagraph"/>
        <w:widowControl w:val="0"/>
        <w:numPr>
          <w:ilvl w:val="1"/>
          <w:numId w:val="1"/>
        </w:numPr>
        <w:tabs>
          <w:tab w:val="left" w:pos="1681"/>
        </w:tabs>
        <w:autoSpaceDE w:val="0"/>
        <w:autoSpaceDN w:val="0"/>
        <w:spacing w:after="0" w:line="276" w:lineRule="exact"/>
        <w:ind w:hanging="361"/>
        <w:contextualSpacing w:val="0"/>
        <w:rPr>
          <w:sz w:val="24"/>
        </w:rPr>
      </w:pPr>
      <w:r>
        <w:rPr>
          <w:sz w:val="24"/>
        </w:rPr>
        <w:t>Representative of people with disabilities</w:t>
      </w:r>
    </w:p>
    <w:p w14:paraId="63868523" w14:textId="77777777" w:rsidR="008445D0" w:rsidRDefault="008445D0" w:rsidP="008445D0">
      <w:pPr>
        <w:pStyle w:val="ListParagraph"/>
        <w:widowControl w:val="0"/>
        <w:numPr>
          <w:ilvl w:val="1"/>
          <w:numId w:val="1"/>
        </w:numPr>
        <w:tabs>
          <w:tab w:val="left" w:pos="1681"/>
        </w:tabs>
        <w:autoSpaceDE w:val="0"/>
        <w:autoSpaceDN w:val="0"/>
        <w:spacing w:after="0" w:line="276" w:lineRule="exact"/>
        <w:ind w:hanging="361"/>
        <w:contextualSpacing w:val="0"/>
        <w:rPr>
          <w:sz w:val="24"/>
        </w:rPr>
      </w:pPr>
      <w:r>
        <w:rPr>
          <w:sz w:val="24"/>
        </w:rPr>
        <w:t>Low-income 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(Mandatory)</w:t>
      </w:r>
    </w:p>
    <w:p w14:paraId="3AAE88A6" w14:textId="77777777" w:rsidR="008445D0" w:rsidRDefault="008445D0" w:rsidP="008445D0">
      <w:pPr>
        <w:pStyle w:val="ListParagraph"/>
        <w:widowControl w:val="0"/>
        <w:numPr>
          <w:ilvl w:val="1"/>
          <w:numId w:val="1"/>
        </w:numPr>
        <w:tabs>
          <w:tab w:val="left" w:pos="1681"/>
        </w:tabs>
        <w:autoSpaceDE w:val="0"/>
        <w:autoSpaceDN w:val="0"/>
        <w:spacing w:after="0" w:line="276" w:lineRule="exact"/>
        <w:ind w:hanging="361"/>
        <w:contextualSpacing w:val="0"/>
        <w:rPr>
          <w:sz w:val="24"/>
        </w:rPr>
      </w:pPr>
      <w:r>
        <w:rPr>
          <w:sz w:val="24"/>
        </w:rPr>
        <w:t xml:space="preserve">Social </w:t>
      </w:r>
      <w:proofErr w:type="gramStart"/>
      <w:r>
        <w:rPr>
          <w:sz w:val="24"/>
        </w:rPr>
        <w:t>equity</w:t>
      </w:r>
      <w:r>
        <w:rPr>
          <w:spacing w:val="-5"/>
          <w:sz w:val="24"/>
        </w:rPr>
        <w:t xml:space="preserve"> </w:t>
      </w:r>
      <w:r>
        <w:rPr>
          <w:sz w:val="24"/>
        </w:rPr>
        <w:t>advocates</w:t>
      </w:r>
      <w:proofErr w:type="gramEnd"/>
    </w:p>
    <w:p w14:paraId="54BD2896" w14:textId="77777777" w:rsidR="008445D0" w:rsidRDefault="008445D0" w:rsidP="008445D0">
      <w:pPr>
        <w:pStyle w:val="ListParagraph"/>
        <w:widowControl w:val="0"/>
        <w:numPr>
          <w:ilvl w:val="1"/>
          <w:numId w:val="1"/>
        </w:numPr>
        <w:tabs>
          <w:tab w:val="left" w:pos="1681"/>
        </w:tabs>
        <w:autoSpaceDE w:val="0"/>
        <w:autoSpaceDN w:val="0"/>
        <w:spacing w:after="0" w:line="276" w:lineRule="exact"/>
        <w:ind w:hanging="361"/>
        <w:contextualSpacing w:val="0"/>
        <w:rPr>
          <w:sz w:val="24"/>
        </w:rPr>
      </w:pPr>
      <w:r>
        <w:rPr>
          <w:sz w:val="24"/>
        </w:rPr>
        <w:t>Environmental</w:t>
      </w:r>
      <w:r>
        <w:rPr>
          <w:spacing w:val="-1"/>
          <w:sz w:val="24"/>
        </w:rPr>
        <w:t xml:space="preserve"> </w:t>
      </w:r>
      <w:r>
        <w:rPr>
          <w:sz w:val="24"/>
        </w:rPr>
        <w:t>advocates</w:t>
      </w:r>
    </w:p>
    <w:p w14:paraId="77CAEBFD" w14:textId="77777777" w:rsidR="008445D0" w:rsidRDefault="008445D0" w:rsidP="008445D0">
      <w:pPr>
        <w:pStyle w:val="ListParagraph"/>
        <w:widowControl w:val="0"/>
        <w:numPr>
          <w:ilvl w:val="1"/>
          <w:numId w:val="1"/>
        </w:numPr>
        <w:tabs>
          <w:tab w:val="left" w:pos="1681"/>
        </w:tabs>
        <w:autoSpaceDE w:val="0"/>
        <w:autoSpaceDN w:val="0"/>
        <w:spacing w:after="0" w:line="276" w:lineRule="exact"/>
        <w:ind w:hanging="361"/>
        <w:contextualSpacing w:val="0"/>
        <w:rPr>
          <w:sz w:val="24"/>
        </w:rPr>
      </w:pPr>
      <w:r>
        <w:rPr>
          <w:sz w:val="24"/>
        </w:rPr>
        <w:t>Bicycle and pedestrian advocates</w:t>
      </w:r>
    </w:p>
    <w:p w14:paraId="3ECC3F86" w14:textId="77777777" w:rsidR="008445D0" w:rsidRDefault="008445D0" w:rsidP="008445D0">
      <w:pPr>
        <w:pStyle w:val="ListParagraph"/>
        <w:widowControl w:val="0"/>
        <w:numPr>
          <w:ilvl w:val="1"/>
          <w:numId w:val="1"/>
        </w:numPr>
        <w:tabs>
          <w:tab w:val="left" w:pos="1681"/>
        </w:tabs>
        <w:autoSpaceDE w:val="0"/>
        <w:autoSpaceDN w:val="0"/>
        <w:spacing w:after="0" w:line="276" w:lineRule="exact"/>
        <w:ind w:hanging="361"/>
        <w:contextualSpacing w:val="0"/>
        <w:rPr>
          <w:sz w:val="24"/>
        </w:rPr>
      </w:pPr>
      <w:r>
        <w:rPr>
          <w:sz w:val="24"/>
        </w:rPr>
        <w:t>People with limited English</w:t>
      </w:r>
      <w:r>
        <w:rPr>
          <w:spacing w:val="-1"/>
          <w:sz w:val="24"/>
        </w:rPr>
        <w:t xml:space="preserve"> </w:t>
      </w:r>
      <w:r>
        <w:rPr>
          <w:sz w:val="24"/>
        </w:rPr>
        <w:t>proficiency</w:t>
      </w:r>
    </w:p>
    <w:p w14:paraId="3CADBFD6" w14:textId="77777777" w:rsidR="008445D0" w:rsidRDefault="008445D0" w:rsidP="008445D0">
      <w:pPr>
        <w:pStyle w:val="ListParagraph"/>
        <w:widowControl w:val="0"/>
        <w:numPr>
          <w:ilvl w:val="1"/>
          <w:numId w:val="1"/>
        </w:numPr>
        <w:tabs>
          <w:tab w:val="left" w:pos="1681"/>
        </w:tabs>
        <w:autoSpaceDE w:val="0"/>
        <w:autoSpaceDN w:val="0"/>
        <w:spacing w:after="0" w:line="276" w:lineRule="exact"/>
        <w:ind w:hanging="361"/>
        <w:contextualSpacing w:val="0"/>
        <w:rPr>
          <w:sz w:val="24"/>
        </w:rPr>
      </w:pPr>
      <w:r>
        <w:rPr>
          <w:sz w:val="24"/>
        </w:rPr>
        <w:t>Educational</w:t>
      </w:r>
      <w:r>
        <w:rPr>
          <w:spacing w:val="-1"/>
          <w:sz w:val="24"/>
        </w:rPr>
        <w:t xml:space="preserve"> </w:t>
      </w:r>
      <w:r>
        <w:rPr>
          <w:sz w:val="24"/>
        </w:rPr>
        <w:t>institutions</w:t>
      </w:r>
    </w:p>
    <w:p w14:paraId="70A54B82" w14:textId="77777777" w:rsidR="008445D0" w:rsidRDefault="008445D0" w:rsidP="008445D0">
      <w:pPr>
        <w:pStyle w:val="ListParagraph"/>
        <w:widowControl w:val="0"/>
        <w:numPr>
          <w:ilvl w:val="1"/>
          <w:numId w:val="1"/>
        </w:numPr>
        <w:tabs>
          <w:tab w:val="left" w:pos="1681"/>
        </w:tabs>
        <w:autoSpaceDE w:val="0"/>
        <w:autoSpaceDN w:val="0"/>
        <w:spacing w:after="0" w:line="276" w:lineRule="exact"/>
        <w:ind w:hanging="361"/>
        <w:contextualSpacing w:val="0"/>
        <w:rPr>
          <w:sz w:val="24"/>
        </w:rPr>
      </w:pPr>
      <w:r>
        <w:rPr>
          <w:sz w:val="24"/>
        </w:rPr>
        <w:t>Major destinations for users of public</w:t>
      </w:r>
      <w:r>
        <w:rPr>
          <w:spacing w:val="-4"/>
          <w:sz w:val="24"/>
        </w:rPr>
        <w:t xml:space="preserve"> </w:t>
      </w:r>
      <w:r>
        <w:rPr>
          <w:sz w:val="24"/>
        </w:rPr>
        <w:t>transit</w:t>
      </w:r>
    </w:p>
    <w:p w14:paraId="104EA11B" w14:textId="77777777" w:rsidR="008445D0" w:rsidRDefault="008445D0" w:rsidP="008445D0">
      <w:pPr>
        <w:pStyle w:val="ListParagraph"/>
        <w:widowControl w:val="0"/>
        <w:numPr>
          <w:ilvl w:val="0"/>
          <w:numId w:val="1"/>
        </w:numPr>
        <w:tabs>
          <w:tab w:val="left" w:pos="960"/>
          <w:tab w:val="left" w:pos="961"/>
        </w:tabs>
        <w:autoSpaceDE w:val="0"/>
        <w:autoSpaceDN w:val="0"/>
        <w:spacing w:after="0" w:line="240" w:lineRule="auto"/>
        <w:ind w:right="1654"/>
        <w:contextualSpacing w:val="0"/>
        <w:rPr>
          <w:rFonts w:ascii="Symbol" w:hAnsi="Symbol"/>
          <w:sz w:val="24"/>
        </w:rPr>
      </w:pPr>
      <w:r>
        <w:rPr>
          <w:sz w:val="24"/>
        </w:rPr>
        <w:t xml:space="preserve">The Advisory Committee shall include members from the </w:t>
      </w:r>
      <w:proofErr w:type="gramStart"/>
      <w:r>
        <w:rPr>
          <w:sz w:val="24"/>
        </w:rPr>
        <w:t>District’s</w:t>
      </w:r>
      <w:proofErr w:type="gramEnd"/>
      <w:r>
        <w:rPr>
          <w:sz w:val="24"/>
        </w:rPr>
        <w:t xml:space="preserve"> area</w:t>
      </w:r>
      <w:r>
        <w:rPr>
          <w:spacing w:val="-22"/>
          <w:sz w:val="24"/>
        </w:rPr>
        <w:t xml:space="preserve"> </w:t>
      </w:r>
      <w:r>
        <w:rPr>
          <w:sz w:val="24"/>
        </w:rPr>
        <w:t>of responsibility, both within and outside District</w:t>
      </w:r>
      <w:r>
        <w:rPr>
          <w:spacing w:val="-1"/>
          <w:sz w:val="24"/>
        </w:rPr>
        <w:t xml:space="preserve"> </w:t>
      </w:r>
      <w:r>
        <w:rPr>
          <w:sz w:val="24"/>
        </w:rPr>
        <w:t>boundaries.</w:t>
      </w:r>
    </w:p>
    <w:p w14:paraId="72858AF4" w14:textId="77777777" w:rsidR="00047C01" w:rsidRDefault="00047C01"/>
    <w:sectPr w:rsidR="00047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464D8"/>
    <w:multiLevelType w:val="hybridMultilevel"/>
    <w:tmpl w:val="1F2C42CC"/>
    <w:lvl w:ilvl="0" w:tplc="176CF518">
      <w:numFmt w:val="bullet"/>
      <w:lvlText w:val=""/>
      <w:lvlJc w:val="left"/>
      <w:pPr>
        <w:ind w:left="960" w:hanging="360"/>
      </w:pPr>
      <w:rPr>
        <w:rFonts w:hint="default"/>
        <w:w w:val="100"/>
        <w:lang w:val="en-US" w:eastAsia="en-US" w:bidi="en-US"/>
      </w:rPr>
    </w:lvl>
    <w:lvl w:ilvl="1" w:tplc="25C08298"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72DE244C">
      <w:numFmt w:val="bullet"/>
      <w:lvlText w:val="•"/>
      <w:lvlJc w:val="left"/>
      <w:pPr>
        <w:ind w:left="2586" w:hanging="360"/>
      </w:pPr>
      <w:rPr>
        <w:rFonts w:hint="default"/>
        <w:lang w:val="en-US" w:eastAsia="en-US" w:bidi="en-US"/>
      </w:rPr>
    </w:lvl>
    <w:lvl w:ilvl="3" w:tplc="C2920F8A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en-US"/>
      </w:rPr>
    </w:lvl>
    <w:lvl w:ilvl="4" w:tplc="8FC4D22A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en-US"/>
      </w:rPr>
    </w:lvl>
    <w:lvl w:ilvl="5" w:tplc="53766B34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1BEA3368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en-US"/>
      </w:rPr>
    </w:lvl>
    <w:lvl w:ilvl="7" w:tplc="AE880C50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en-US"/>
      </w:rPr>
    </w:lvl>
    <w:lvl w:ilvl="8" w:tplc="D60AD304">
      <w:numFmt w:val="bullet"/>
      <w:lvlText w:val="•"/>
      <w:lvlJc w:val="left"/>
      <w:pPr>
        <w:ind w:left="8026" w:hanging="360"/>
      </w:pPr>
      <w:rPr>
        <w:rFonts w:hint="default"/>
        <w:lang w:val="en-US" w:eastAsia="en-US" w:bidi="en-US"/>
      </w:rPr>
    </w:lvl>
  </w:abstractNum>
  <w:num w:numId="1" w16cid:durableId="197351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D0"/>
    <w:rsid w:val="00047C01"/>
    <w:rsid w:val="003D3488"/>
    <w:rsid w:val="0084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6DECF"/>
  <w15:chartTrackingRefBased/>
  <w15:docId w15:val="{03EA9014-98C8-4CC2-A007-E080A7BA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5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5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44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5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5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5D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445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445D0"/>
    <w:rPr>
      <w:rFonts w:ascii="Times New Roman" w:eastAsia="Times New Roman" w:hAnsi="Times New Roman" w:cs="Times New Roman"/>
      <w:kern w:val="0"/>
      <w:sz w:val="24"/>
      <w:szCs w:val="24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Parker</dc:creator>
  <cp:keywords/>
  <dc:description/>
  <cp:lastModifiedBy>Mary Parker</cp:lastModifiedBy>
  <cp:revision>1</cp:revision>
  <dcterms:created xsi:type="dcterms:W3CDTF">2025-03-07T22:10:00Z</dcterms:created>
  <dcterms:modified xsi:type="dcterms:W3CDTF">2025-03-07T22:11:00Z</dcterms:modified>
</cp:coreProperties>
</file>